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Муниципальное бюджетное общеобразовательное учреждение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 xml:space="preserve">«Козьминская средняя общеобразовательная школа»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val="ru-RU" w:eastAsia="ru-RU"/>
        </w:rPr>
        <w:t>Ливенского района Орловской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ru-RU"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0"/>
          <w:lang w:val="ru-RU" w:eastAsia="ru-RU"/>
        </w:rPr>
      </w:pPr>
      <w:r>
        <w:rPr/>
        <w:drawing>
          <wp:inline distT="0" distB="0" distL="19050" distR="9525">
            <wp:extent cx="2466975" cy="1447800"/>
            <wp:effectExtent l="0" t="0" r="0" b="0"/>
            <wp:docPr id="1" name="Рисунок 2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0"/>
          <w:lang w:val="ru-RU"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 xml:space="preserve">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0"/>
          <w:lang w:val="ru-RU" w:eastAsia="ru-RU"/>
        </w:rPr>
        <w:t>от 01.09.2025 г.</w:t>
      </w:r>
    </w:p>
    <w:p>
      <w:pPr>
        <w:pStyle w:val="Normal"/>
        <w:spacing w:before="0" w:after="0"/>
        <w:ind w:left="120" w:hanging="0"/>
        <w:jc w:val="right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right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right"/>
        <w:rPr>
          <w:lang w:val="ru-RU"/>
        </w:rPr>
      </w:pPr>
      <w:r>
        <w:rPr>
          <w:lang w:val="ru-RU"/>
        </w:rPr>
      </w:r>
    </w:p>
    <w:tbl>
      <w:tblPr>
        <w:tblW w:w="6229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14"/>
        <w:gridCol w:w="3114"/>
      </w:tblGrid>
      <w:tr>
        <w:trPr/>
        <w:tc>
          <w:tcPr>
            <w:tcW w:w="3114" w:type="dxa"/>
            <w:tcBorders/>
            <w:shd w:fill="auto" w:val="clear"/>
          </w:tcPr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4" w:type="dxa"/>
            <w:tcBorders/>
            <w:shd w:fill="auto" w:val="clear"/>
          </w:tcPr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Составитель: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 xml:space="preserve">                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val="ru-RU"/>
        </w:rPr>
        <w:t>учитель начальных классов 1 категории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sz w:val="24"/>
          <w:szCs w:val="24"/>
          <w:lang w:val="ru-RU"/>
        </w:rPr>
        <w:t>Никульникова Г.А.</w:t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Принята решением педсовета</w:t>
      </w:r>
    </w:p>
    <w:p>
      <w:pPr>
        <w:pStyle w:val="Normal"/>
        <w:suppressAutoHyphens w:val="true"/>
        <w:spacing w:lineRule="atLeast" w:line="100" w:before="0" w:after="0"/>
        <w:jc w:val="right"/>
        <w:rPr>
          <w:rFonts w:ascii="Times New Roman" w:hAnsi="Times New Roman" w:eastAsia="SimSun" w:cs="Calibri"/>
          <w:sz w:val="24"/>
          <w:szCs w:val="24"/>
          <w:lang w:val="ru-RU"/>
        </w:rPr>
      </w:pPr>
      <w:r>
        <w:rPr>
          <w:rFonts w:eastAsia="SimSun" w:cs="Calibri" w:ascii="Times New Roman" w:hAnsi="Times New Roman"/>
          <w:sz w:val="24"/>
          <w:szCs w:val="24"/>
          <w:lang w:val="ru-RU"/>
        </w:rPr>
        <w:t>Протокол №1 от 28.08.2025г.</w:t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jc w:val="center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начального общего образования (ФГОС НОО)</w:t>
      </w:r>
    </w:p>
    <w:p>
      <w:pPr>
        <w:pStyle w:val="NoSpacing"/>
        <w:suppressAutoHyphens w:val="true"/>
        <w:spacing w:lineRule="atLeast" w:line="100" w:before="0" w:after="0"/>
        <w:jc w:val="center"/>
        <w:rPr>
          <w:rFonts w:ascii="Times New Roman" w:hAnsi="Times New Roman" w:eastAsia="SimSun" w:cs="Times New Roman"/>
          <w:sz w:val="28"/>
          <w:szCs w:val="28"/>
          <w:lang w:val="ru-RU"/>
        </w:rPr>
      </w:pPr>
      <w:r>
        <w:rPr>
          <w:rFonts w:eastAsia="SimSun"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uppressAutoHyphens w:val="true"/>
        <w:spacing w:lineRule="atLeast" w:line="100" w:before="0" w:after="0"/>
        <w:rPr>
          <w:rFonts w:ascii="Times New Roman" w:hAnsi="Times New Roman" w:eastAsia="SimSun" w:cs="Calibri"/>
          <w:sz w:val="28"/>
          <w:szCs w:val="28"/>
          <w:lang w:val="ru-RU"/>
        </w:rPr>
      </w:pPr>
      <w:r>
        <w:rPr>
          <w:rFonts w:eastAsia="SimSun" w:cs="Calibri" w:ascii="Times New Roman" w:hAnsi="Times New Roman"/>
          <w:sz w:val="28"/>
          <w:szCs w:val="28"/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 w:eastAsia="Calibri" w:cs="Times New Roman"/>
          <w:sz w:val="28"/>
          <w:szCs w:val="28"/>
          <w:lang w:val="ru-RU"/>
        </w:rPr>
      </w:pPr>
      <w:bookmarkStart w:id="0" w:name="6129fc25-1484-4cce-a161-840ff826026d"/>
      <w:bookmarkStart w:id="1" w:name="6129fc25-1484-4cce-a161-840ff826026d"/>
      <w:r>
        <w:rPr>
          <w:rFonts w:eastAsia="Calibri"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before="0" w:after="0"/>
        <w:ind w:hanging="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2" w:name="6129fc25-1484-4cce-a161-840ff826026d"/>
      <w:r>
        <w:rPr>
          <w:rFonts w:ascii="Times New Roman" w:hAnsi="Times New Roman"/>
          <w:color w:val="000000"/>
          <w:sz w:val="28"/>
          <w:lang w:val="ru-RU"/>
        </w:rPr>
        <w:t>с. Козьминка</w:t>
      </w:r>
      <w:bookmarkEnd w:id="2"/>
      <w:r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3" w:name="62614f64-10de-4f5c-96b5-e9621fb5538a"/>
      <w:r>
        <w:rPr>
          <w:rFonts w:ascii="Times New Roman" w:hAnsi="Times New Roman"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color w:val="000000"/>
          <w:sz w:val="28"/>
          <w:lang w:val="ru-RU"/>
        </w:rPr>
        <w:t>‌5г.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ПОЯСНИТЕЛЬНАЯ ЗАПИСКА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ОБЩАЯ ХАРАКТЕРИСТИКА УЧЕБНОГО ПРЕДМЕТА «РУССКИЙ ЯЗЫК»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ЦЕЛИ ИЗУЧЕНИЯ УЧЕБНОГО ПРЕДМЕТА</w:t>
      </w:r>
      <w:r>
        <w:rPr>
          <w:rFonts w:cs="Times New Roman" w:ascii="Times New Roman" w:hAnsi="Times New Roman"/>
          <w:b/>
          <w:color w:val="333333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>«РУССКИЙ ЯЗЫК»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Изучение русского языка направлено на достижение следующих целей: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</w:t>
        <w:softHyphen/>
        <w:t>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МЕСТО УЧЕБНОГО ПРЕДМЕТА</w:t>
      </w:r>
      <w:r>
        <w:rPr>
          <w:rFonts w:cs="Times New Roman" w:ascii="Times New Roman" w:hAnsi="Times New Roman"/>
          <w:b/>
          <w:color w:val="333333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>«РУССКИЙ ЯЗЫК» В УЧЕБНОМ ПЛАНЕ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СОДЕРЖАНИЕ УЧЕБНОГО ПРЕДМЕТА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1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Обучение грамоте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Развитие речи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Составление небольших рассказов на основе собственных игр, занятий.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Слово и предложение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Фонетика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Графика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Письмо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Орфография и пунктуация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СИСТЕМАТИЧЕСКИЙ КУРС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Общие сведения о языке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Язык как основное средство человеческого общения. Цели и ситуации общения.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Фонетика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Графика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Установление соотношения звукового и буквенного состава слова в словах типа стол, конь.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Небуквенные графические средства: пробел между словами, знак переноса.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Орфоэпия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Лексика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Синтаксис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Предложение как единица языка (ознакомление).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 Восстановление деформированных предложений. Составление предложений из набора форм слов.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Орфография и пунктуация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Правила правописания и их применение: раздельное написание слов в предложении;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перенос слов (без учёта морфемного членения слова);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гласные после шипящих в сочетаниях жи, ши (в положении под ударением), ча, ща, чу, щу;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сочетания чк, чн;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знаки препинания в конце предложения: точка, вопросительный и восклицательный знаки. Алгоритм списывания текста.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Развитие речи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Речь как основная форма общения между людьми. Текст как единица речи (ознакомление).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Составление небольших рассказов на основе наблюдений.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2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Общие сведения о языке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Фонетика и графика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Парные и непарные по твёрдости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мягкости согласные звуки.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Парные и непарные по звонкости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глухости согласные звуки.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Качественная характеристика звука: гласный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согласный; гласный ударный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безударный; согласный твёрдый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мягкий, парный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непарный; согласный звонкий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глухой, парный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непарный.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Деление слов на слоги (в том числе при стечении согласных).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Использование знания алфавита при работе со словарями.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Орфоэпия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Лексика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Однозначные и многозначные слова (простые случаи, наблюдение).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Наблюдение за использованием в речи синонимов, антонимов.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Состав слова (морфемика)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Суффикс как часть слова (наблюдение). Приставка как часть слова (наблюдение).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Морфология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Синтаксис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Порядок слов в предложении; связь слов в предложении (повторение).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Орфография и пунктуация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Правила правописания и их применение: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разделительный мягкий знак;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сочетания чт, щн, нч;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проверяемые безударные гласные в корне слова;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парные звонкие и глухие согласные в корне слова;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непроверяемые гласные и согласные (перечень слов в орфографическом словаре учебника);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раздельное написание предлогов с именами существительными.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Развитие речи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Поздравление и поздравительная открытка.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Подробное изложение повествовательного текста объёмом 30-45 слов с опорой на вопросы.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3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Сведения о русском языке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Фонетика и графика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Использование алфавита при работе со словарями, справочниками, каталогами.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Орфоэпия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Использование орфоэпического словаря для решения практических задач.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Лексика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Повторение: лексическое значение слова.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Прямое и переносное значение слова (ознакомление). Устаревшие слова (ознакомление).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Состав слова (морфемика)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Однокоренные слова и формы одного и того же слова. Корень, приставка, суффикс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Морфология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Части речи.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</w:t>
        <w:softHyphen/>
        <w:t>го склонения. Имена существительные одушевлённые и неодушевлённые.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Частица не, её значение.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Синтаксис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Наблюдение за однородными членами предложения с союзами и, а, но и без союзов.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Орфография и пунктуация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Использование орфографического словаря для определения (уточнения) написания слова.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Правила правописания и их применение: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разделительный твёрдый знак;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непроизносимые согласные в корне слова;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мягкий знак после шипящих на конце имён существительных;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безударные гласные в падежных окончаниях имён существительных (на уровне наблюдения);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безударные гласные в падежных окончаниях имён прилагательных (на уровне наблюдения);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раздельное написание предлогов с личными местоимениями;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непроверяемые гласные и согласные (перечень слов в орфографическом словаре учебника);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раздельное написание частицы не с глаголами.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Развитие речи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Жанр письма, объявления.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Изложение текста по коллективно или самостоятельно составленному плану.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Изучающее чтение. Функции ознакомительного чтения, ситуации применения.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4 КЛАСС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Сведения о русском языке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</w:t>
        <w:softHyphen/>
        <w:t>исследование, проект.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Фонетика и графика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Характеристика, сравнение, классификация звуков вне слова и в слове по заданным параметрам. Звуко</w:t>
        <w:softHyphen/>
        <w:t>буквенный разбор слова (по отработанному алгоритму).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Орфоэпия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Лексика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Наблюдение за использованием в речи фразеологизмов (простые случаи).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Состав слова (морфемика)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Основа слова.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Состав неизменяемых слов (ознакомление).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Значение наиболее употребляемых суффиксов изученных частей речи (ознакомление).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Морфология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Части речи самостоятельные и служебные.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Имя существительное. Склонение имён существительных (кроме существительных на -мя, -ий, -ие, -ия; на -ья типа гостья, на </w:t>
        <w:softHyphen/>
        <w:t>ье типа ожерелье во множественном числе; а также кроме собственных имён существительных на -ов, -ин, -ий); имена существительные 1, 2, 3</w:t>
        <w:softHyphen/>
        <w:t>го склонения (повторение изученного). Несклоняемые имена существительные (ознакомление).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Местоимение. Личные местоимения (повторение). Личные местоимения 1</w:t>
        <w:softHyphen/>
        <w:t>го и 3</w:t>
        <w:softHyphen/>
        <w:t>го лица единственного и множественного числа; склонение личных местоимений.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Наречие (общее представление). Значение, вопросы, употребление в речи.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Предлог. Отличие предлогов от приставок (повторение).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Союз; союзы и, а, но в простых и сложных предложениях.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Частица не, её значение (повторение).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Синтаксис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Орфография и пунктуация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Использование орфографического словаря для определения (уточнения) написания слова.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Правила правописания и их применение: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безударные падежные окончания имён существительных (кроме существительных на -мя, -ий, -ие, -ия, на -ья типа гостья, на </w:t>
        <w:softHyphen/>
        <w:t>ье типа ожерелье во множественном числе, а также кроме собственных имён существительных на -ов, -ин, -ий);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безударные падежные окончания имён прилагательных;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мягкий знак после шипящих на конце глаголов в форме 2</w:t>
        <w:softHyphen/>
        <w:t>го лица единственного числа;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наличие или отсутствие мягкого знака в глаголах на -ться и -тся;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безударные личные окончания глаголов;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Знаки препинания в сложном предложении, состоящем из двух простых (наблюдение).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Знаки препинания в предложении с прямой речью после слов автора (наблюдение).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Развитие речи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Сочинение как вид письменной работы.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ПЛАНИРУЕМЫЕ ОБРАЗОВАТЕЛЬНЫЕ РЕЗУЛЬТАТЫ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ЛИЧНОСТНЫЕ РЕЗУЛЬТАТЫ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гражданско-патриотического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</w:t>
        <w:softHyphen/>
        <w:t>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духовно-нравственного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осознание языка как одной из главных духовно-нравственных ценностей народа; 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эстетического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физического воспитания, формирования культуры здоровья и эмоционального благополучия: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трудового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экологического воспитания: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бережное отношение к природе, формируемое в процессе работы с текстами;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неприятие действий, приносящих вред природе;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ценности научного познания: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МЕТАПРЕДМЕТНЫЕ РЕЗУЛЬТАТЫ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объединять объекты (языковые единицы) по определённому признаку;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устанавливать причинно</w:t>
        <w:softHyphen/>
        <w:t>следственные связи в ситуациях наблюдения за языковым материалом, делать выводы.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проводить по предложенному плану несложное лингвистическое мини</w:t>
        <w:softHyphen/>
        <w:t>исследование, выполнять по предложенному плану проектное задание;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анализировать и создавать текстовую, видео</w:t>
        <w:softHyphen/>
        <w:t>, графическую, звуковую информацию в соответствии с учебной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признавать возможность существования разных точек зрения;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корректно и аргументированно высказывать своё мнение;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строить речевое высказывание в соответствии с поставленной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</w:t>
        <w:softHyphen/>
        <w:t>исследования, проектного задания;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подбирать иллюстративный материал (рисунки, фото, плакаты) к тексту выступления.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планировать действия по решению учебной задачи для получения результата;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выстраивать последовательность выбранных действий.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устанавливать причины успеха (неудач) учебной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корректировать свои учебные действия для преодоления речевых и орфографических ошибок;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У обучающегося будут сформированы следующие умения совместной деятельности: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ответственно выполнять свою часть работы;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оценивать свой вклад в общий результат;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выполнять совместные проектные задания с опорой на предложенные образцы. 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ПРЕДМЕТНЫЕ РЕЗУЛЬТАТЫ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1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К концу обучения в 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>первом классе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слово и предложение; вычленять слова из предложений;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вычленять звуки из слова;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ударные и безударные гласные звуки;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согласные звуки: мягкие и твёрдые, звонкие и глухие (вне слова и в слове);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понятия «звук» и «буква»;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обозначать на письме мягкость согласных звуков буквами е, ё, ю, я и буквой ь в конце слова;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и исправлять ошибки на изученные правила, описки;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понимать прослушанный текст;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в тексте слова, значение которых требует уточнения;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составлять предложение из набора форм слов;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устно составлять текст из 3-5 предложений по сюжетным картинкам и на основе наблюдений;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использовать изученные понятия в процессе решения учебных задач.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2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К концу обучения во 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>втором классе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осознавать язык как основное средство общения;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обозначать на письме мягкость согласных звуков буквой мягкий знак в середине слова;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однокоренные слова;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выделять в слове корень (простые случаи);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выделять в слове окончание;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слова, отвечающие на вопросы «кто?», «что?»;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слова, отвечающие на вопросы «что делать?», «что сделать?» и другие;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слова, отвечающие на вопросы «какой?», «какая?», «какое?», «какие?»;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вид предложения по цели высказывания и по эмоциональной окраске;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место орфограммы в слове и между словами на изученные правила;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и исправлять ошибки на изученные правила, описки;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пользоваться толковым, орфографическим, орфоэпическим словарями учебника;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составлять предложения из слов, устанавливая между ними смысловую связь по вопросам;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тему текста и озаглавливать текст, отражая его тему;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составлять текст из разрозненных предложений, частей текста;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3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К концу обучения в 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>третьем классе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объяснять значение русского языка как государственного языка Российской Федерации;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производить звуко</w:t>
        <w:softHyphen/>
        <w:t>буквенный анализ слова (в словах с орфограммами; без транскрибирования);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слова, употреблённые в прямом и переносном значении (простые случаи);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значение слова в тексте;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</w:t>
      </w:r>
      <w:r>
        <w:rPr>
          <w:rFonts w:eastAsia="MS Gothic" w:cs="Times New Roman" w:ascii="Times New Roman" w:hAnsi="Times New Roman"/>
          <w:sz w:val="28"/>
          <w:szCs w:val="28"/>
          <w:lang w:val="ru-RU"/>
        </w:rPr>
        <w:noBreakHyphen/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по родам;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личные местоимения (в начальной форме);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использовать личные местоимения для устранения неоправданных повторов в тексте;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предлоги и приставки;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вид предложения по цели высказывания и по эмоциональной окраске;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главные и второстепенные (без деления на виды) члены предложения;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распространённые и нераспространённые предложения;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правильно списывать слова, предложения, тексты объёмом не более 70 слов;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и исправлять ошибки на изученные правила, описки;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понимать тексты разных типов, находить в тексте заданную информацию;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ключевые слова в тексте;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тему текста и основную мысль текста;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составлять план текста, создавать по нему текст и корректировать текст;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уточнять значение слова с помощью толкового словаря.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4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К концу обучения 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>в четвёртом классе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обучающийся научится: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</w:t>
        <w:softHyphen/>
        <w:t>нравственных ценностей народа;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объяснять роль языка как основного средства общения;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осознавать правильную устную и письменную речь как показатель общей культуры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проводить звуко</w:t>
        <w:softHyphen/>
        <w:t>буквенный разбор слов (в соответствии с предложенным в учебнике алгоритмом);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подбирать к предложенным словам синонимы; подбирать к предложенным словам антонимы;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грамматические признаки личного местоимения в начальной форме: лицо, число, род (у местоимений 3</w:t>
        <w:softHyphen/>
        <w:t>го лица в единственном числе); использовать личные местоимения для устранения неоправданных повторов в тексте;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предложение, словосочетание и слово;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классифицировать предложения по цели высказывания и по эмоциональной окраске;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различать распространённые и нераспространённые предложения;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производить синтаксический разбор простого предложения;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место орфограммы в слове и между словами на изученные правила;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</w:t>
        <w:softHyphen/>
        <w:t>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</w:t>
        <w:softHyphen/>
        <w:t>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правильно списывать тексты объёмом не более 85 слов;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корректировать порядок предложений и частей текста;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составлять план к заданным текстам;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осуществлять подробный пересказ текста (устно и письменно);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осуществлять выборочный пересказ текста (устно);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писать (после предварительной подготовки) сочинения по заданным темам;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объяснять своими словами значение изученных понятий; использовать изученные понятия;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>
      <w:pPr>
        <w:pStyle w:val="Normal"/>
        <w:spacing w:before="0" w:after="0"/>
        <w:ind w:left="120" w:hanging="0"/>
        <w:rPr>
          <w:rFonts w:ascii="Times New Roman" w:hAnsi="Times New Roman" w:eastAsia="Calibri" w:cs="Times New Roman"/>
          <w:b/>
          <w:b/>
          <w:color w:val="000000"/>
          <w:sz w:val="24"/>
          <w:lang w:val="ru-RU"/>
        </w:rPr>
      </w:pPr>
      <w:r>
        <w:rPr>
          <w:rFonts w:eastAsia="Calibri" w:cs="Times New Roman" w:ascii="Times New Roman" w:hAnsi="Times New Roman"/>
          <w:b/>
          <w:color w:val="000000"/>
          <w:sz w:val="24"/>
          <w:lang w:val="ru-RU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</w:rPr>
        <w:t>ТЕМАТИЧЕСКОЕ ПЛАНИРОВАНИЕ</w:t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1 КЛАСС </w:t>
      </w:r>
    </w:p>
    <w:tbl>
      <w:tblPr>
        <w:tblW w:w="10412" w:type="dxa"/>
        <w:jc w:val="left"/>
        <w:tblInd w:w="-15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50" w:type="dxa"/>
          <w:left w:w="9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205"/>
        <w:gridCol w:w="3008"/>
        <w:gridCol w:w="2375"/>
        <w:gridCol w:w="3823"/>
      </w:tblGrid>
      <w:tr>
        <w:trPr>
          <w:trHeight w:val="144" w:hRule="atLeast"/>
        </w:trPr>
        <w:tc>
          <w:tcPr>
            <w:tcW w:w="120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п/п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Наименование разделов и тем программы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82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205" w:type="dxa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008" w:type="dxa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Всего 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3" w:type="dxa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1. Обучение грамоте</w:t>
            </w:r>
          </w:p>
        </w:tc>
      </w:tr>
      <w:tr>
        <w:trPr>
          <w:trHeight w:val="144" w:hRule="atLeast"/>
        </w:trPr>
        <w:tc>
          <w:tcPr>
            <w:tcW w:w="1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Слово и предложение</w:t>
            </w:r>
          </w:p>
        </w:tc>
        <w:tc>
          <w:tcPr>
            <w:tcW w:w="2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3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Российская</w:t>
            </w:r>
            <w:r>
              <w:rPr>
                <w:rFonts w:cs="Times New Roman"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>
              <w:rPr>
                <w:rFonts w:cs="Times New Roman" w:ascii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школа</w:t>
            </w:r>
            <w:r>
              <w:rPr>
                <w:rFonts w:cs="Times New Roman"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(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resh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edu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ru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1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Фонетика</w:t>
            </w:r>
          </w:p>
        </w:tc>
        <w:tc>
          <w:tcPr>
            <w:tcW w:w="2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23 </w:t>
            </w:r>
          </w:p>
        </w:tc>
        <w:tc>
          <w:tcPr>
            <w:tcW w:w="3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Российская</w:t>
            </w:r>
            <w:r>
              <w:rPr>
                <w:rFonts w:cs="Times New Roman"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>
              <w:rPr>
                <w:rFonts w:cs="Times New Roman" w:ascii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школа</w:t>
            </w:r>
            <w:r>
              <w:rPr>
                <w:rFonts w:cs="Times New Roman"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(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resh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edu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ru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1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70 </w:t>
            </w:r>
          </w:p>
        </w:tc>
        <w:tc>
          <w:tcPr>
            <w:tcW w:w="3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Российская</w:t>
            </w:r>
            <w:r>
              <w:rPr>
                <w:rFonts w:cs="Times New Roman"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>
              <w:rPr>
                <w:rFonts w:cs="Times New Roman" w:ascii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школа</w:t>
            </w:r>
            <w:r>
              <w:rPr>
                <w:rFonts w:cs="Times New Roman"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(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resh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edu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ru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1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2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3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Российская</w:t>
            </w:r>
            <w:r>
              <w:rPr>
                <w:rFonts w:cs="Times New Roman"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pacing w:val="-1"/>
                <w:w w:val="105"/>
                <w:sz w:val="24"/>
                <w:szCs w:val="24"/>
                <w:lang w:val="ru-RU"/>
              </w:rPr>
              <w:t>электронная</w:t>
            </w:r>
            <w:r>
              <w:rPr>
                <w:rFonts w:cs="Times New Roman" w:ascii="Times New Roman" w:hAnsi="Times New Roman"/>
                <w:spacing w:val="-37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школа</w:t>
            </w:r>
            <w:r>
              <w:rPr>
                <w:rFonts w:cs="Times New Roman" w:ascii="Times New Roman" w:hAnsi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(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resh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edu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</w:rPr>
              <w:t>ru</w:t>
            </w:r>
            <w:r>
              <w:rPr>
                <w:rFonts w:cs="Times New Roman" w:ascii="Times New Roman" w:hAnsi="Times New Roman"/>
                <w:w w:val="105"/>
                <w:sz w:val="24"/>
                <w:szCs w:val="24"/>
                <w:lang w:val="ru-RU"/>
              </w:rPr>
              <w:t>)</w:t>
            </w:r>
          </w:p>
        </w:tc>
      </w:tr>
      <w:tr>
        <w:trPr>
          <w:trHeight w:val="144" w:hRule="atLeast"/>
        </w:trPr>
        <w:tc>
          <w:tcPr>
            <w:tcW w:w="42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2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100 </w:t>
            </w:r>
          </w:p>
        </w:tc>
        <w:tc>
          <w:tcPr>
            <w:tcW w:w="3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0411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Раздел 2. Систематический курс</w:t>
            </w:r>
          </w:p>
        </w:tc>
      </w:tr>
      <w:tr>
        <w:trPr>
          <w:trHeight w:val="144" w:hRule="atLeast"/>
        </w:trPr>
        <w:tc>
          <w:tcPr>
            <w:tcW w:w="1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2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3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hyperlink r:id="rId3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4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Фонетика</w:t>
            </w:r>
          </w:p>
        </w:tc>
        <w:tc>
          <w:tcPr>
            <w:tcW w:w="2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3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hyperlink r:id="rId5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6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Графика</w:t>
            </w:r>
          </w:p>
        </w:tc>
        <w:tc>
          <w:tcPr>
            <w:tcW w:w="2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3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hyperlink r:id="rId7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8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Лексика и морфология</w:t>
            </w:r>
          </w:p>
        </w:tc>
        <w:tc>
          <w:tcPr>
            <w:tcW w:w="2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12 </w:t>
            </w:r>
          </w:p>
        </w:tc>
        <w:tc>
          <w:tcPr>
            <w:tcW w:w="3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hyperlink r:id="rId9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0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Синтаксис</w:t>
            </w:r>
          </w:p>
        </w:tc>
        <w:tc>
          <w:tcPr>
            <w:tcW w:w="2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3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hyperlink r:id="rId11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2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2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14 </w:t>
            </w:r>
          </w:p>
        </w:tc>
        <w:tc>
          <w:tcPr>
            <w:tcW w:w="3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hyperlink r:id="rId13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4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30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2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3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hyperlink r:id="rId15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6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42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2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50 </w:t>
            </w:r>
          </w:p>
        </w:tc>
        <w:tc>
          <w:tcPr>
            <w:tcW w:w="3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42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2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15 </w:t>
            </w:r>
          </w:p>
        </w:tc>
        <w:tc>
          <w:tcPr>
            <w:tcW w:w="3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42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165 </w:t>
            </w:r>
          </w:p>
        </w:tc>
        <w:tc>
          <w:tcPr>
            <w:tcW w:w="3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2 КЛАСС </w:t>
      </w:r>
    </w:p>
    <w:tbl>
      <w:tblPr>
        <w:tblW w:w="10412" w:type="dxa"/>
        <w:jc w:val="left"/>
        <w:tblInd w:w="-15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50" w:type="dxa"/>
          <w:left w:w="9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359"/>
        <w:gridCol w:w="3477"/>
        <w:gridCol w:w="1"/>
        <w:gridCol w:w="2161"/>
        <w:gridCol w:w="1"/>
        <w:gridCol w:w="3412"/>
      </w:tblGrid>
      <w:tr>
        <w:trPr>
          <w:trHeight w:val="144" w:hRule="atLeast"/>
        </w:trPr>
        <w:tc>
          <w:tcPr>
            <w:tcW w:w="135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7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разделов и тем программы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413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(цифровые) образовательные ресурсы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359" w:type="dxa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77" w:type="dxa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13" w:type="dxa"/>
            <w:gridSpan w:val="2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3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21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34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hyperlink r:id="rId17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18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21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34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hyperlink r:id="rId19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0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Лексика </w:t>
            </w:r>
          </w:p>
        </w:tc>
        <w:tc>
          <w:tcPr>
            <w:tcW w:w="21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34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hyperlink r:id="rId21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2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 слова</w:t>
            </w:r>
          </w:p>
        </w:tc>
        <w:tc>
          <w:tcPr>
            <w:tcW w:w="21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14 </w:t>
            </w:r>
          </w:p>
        </w:tc>
        <w:tc>
          <w:tcPr>
            <w:tcW w:w="34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hyperlink r:id="rId23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4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21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19 </w:t>
            </w:r>
          </w:p>
        </w:tc>
        <w:tc>
          <w:tcPr>
            <w:tcW w:w="34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hyperlink r:id="rId25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6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Синтаксис</w:t>
            </w:r>
          </w:p>
        </w:tc>
        <w:tc>
          <w:tcPr>
            <w:tcW w:w="21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34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hyperlink r:id="rId27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28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21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50 </w:t>
            </w:r>
          </w:p>
        </w:tc>
        <w:tc>
          <w:tcPr>
            <w:tcW w:w="34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hyperlink r:id="rId29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30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13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21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30 </w:t>
            </w:r>
          </w:p>
        </w:tc>
        <w:tc>
          <w:tcPr>
            <w:tcW w:w="341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hyperlink r:id="rId31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Учи.ру</w:t>
              </w:r>
            </w:hyperlink>
            <w:r>
              <w:rPr>
                <w:rFonts w:cs="Times New Roman" w:ascii="Times New Roman" w:hAnsi="Times New Roman"/>
                <w:spacing w:val="1"/>
                <w:sz w:val="24"/>
                <w:szCs w:val="24"/>
              </w:rPr>
              <w:t xml:space="preserve"> </w:t>
            </w:r>
            <w:hyperlink r:id="rId32">
              <w:r>
                <w:rPr>
                  <w:rStyle w:val="Style15"/>
                  <w:rFonts w:cs="Times New Roman" w:ascii="Times New Roman" w:hAnsi="Times New Roman"/>
                  <w:sz w:val="24"/>
                  <w:szCs w:val="24"/>
                </w:rPr>
                <w:t>(uchi.ru)</w:t>
              </w:r>
            </w:hyperlink>
          </w:p>
        </w:tc>
      </w:tr>
      <w:tr>
        <w:trPr>
          <w:trHeight w:val="144" w:hRule="atLeast"/>
        </w:trPr>
        <w:tc>
          <w:tcPr>
            <w:tcW w:w="483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21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32 </w:t>
            </w:r>
          </w:p>
        </w:tc>
        <w:tc>
          <w:tcPr>
            <w:tcW w:w="3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483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170 </w:t>
            </w:r>
          </w:p>
        </w:tc>
        <w:tc>
          <w:tcPr>
            <w:tcW w:w="3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sz w:val="24"/>
          <w:szCs w:val="24"/>
        </w:rPr>
        <w:t>3 КЛАСС</w:t>
      </w:r>
    </w:p>
    <w:tbl>
      <w:tblPr>
        <w:tblW w:w="10412" w:type="dxa"/>
        <w:jc w:val="left"/>
        <w:tblInd w:w="-15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50" w:type="dxa"/>
          <w:left w:w="9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41"/>
        <w:gridCol w:w="2882"/>
        <w:gridCol w:w="2284"/>
        <w:gridCol w:w="4104"/>
      </w:tblGrid>
      <w:tr>
        <w:trPr>
          <w:trHeight w:val="144" w:hRule="atLeast"/>
        </w:trPr>
        <w:tc>
          <w:tcPr>
            <w:tcW w:w="114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8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разделов и тем программы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10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(цифровые) образовательные ресурсы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141" w:type="dxa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82" w:type="dxa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104" w:type="dxa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2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41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2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41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Лексика </w:t>
            </w:r>
          </w:p>
        </w:tc>
        <w:tc>
          <w:tcPr>
            <w:tcW w:w="2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41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 слова</w:t>
            </w:r>
          </w:p>
        </w:tc>
        <w:tc>
          <w:tcPr>
            <w:tcW w:w="2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41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2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43 </w:t>
            </w:r>
          </w:p>
        </w:tc>
        <w:tc>
          <w:tcPr>
            <w:tcW w:w="41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Синтаксис</w:t>
            </w:r>
          </w:p>
        </w:tc>
        <w:tc>
          <w:tcPr>
            <w:tcW w:w="2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13 </w:t>
            </w:r>
          </w:p>
        </w:tc>
        <w:tc>
          <w:tcPr>
            <w:tcW w:w="41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2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50 </w:t>
            </w:r>
          </w:p>
        </w:tc>
        <w:tc>
          <w:tcPr>
            <w:tcW w:w="41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2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30 </w:t>
            </w:r>
          </w:p>
        </w:tc>
        <w:tc>
          <w:tcPr>
            <w:tcW w:w="41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402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2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17 </w:t>
            </w:r>
          </w:p>
        </w:tc>
        <w:tc>
          <w:tcPr>
            <w:tcW w:w="41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402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170 </w:t>
            </w:r>
          </w:p>
        </w:tc>
        <w:tc>
          <w:tcPr>
            <w:tcW w:w="41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4"/>
          <w:szCs w:val="24"/>
          <w:lang w:val="ru-RU"/>
        </w:rPr>
      </w:pPr>
      <w:r>
        <w:rPr>
          <w:rFonts w:cs="Times New Roman" w:ascii="Times New Roman" w:hAnsi="Times New Roman"/>
          <w:b/>
          <w:sz w:val="24"/>
          <w:szCs w:val="24"/>
        </w:rPr>
        <w:t>4 КЛАСС</w:t>
      </w:r>
    </w:p>
    <w:tbl>
      <w:tblPr>
        <w:tblW w:w="10412" w:type="dxa"/>
        <w:jc w:val="left"/>
        <w:tblInd w:w="-15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50" w:type="dxa"/>
          <w:left w:w="9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41"/>
        <w:gridCol w:w="2882"/>
        <w:gridCol w:w="2284"/>
        <w:gridCol w:w="4104"/>
      </w:tblGrid>
      <w:tr>
        <w:trPr>
          <w:trHeight w:val="144" w:hRule="atLeast"/>
        </w:trPr>
        <w:tc>
          <w:tcPr>
            <w:tcW w:w="114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8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разделов и тем программы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10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Электронные (цифровые) образовательные ресурсы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141" w:type="dxa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82" w:type="dxa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104" w:type="dxa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2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41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2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41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Лексика </w:t>
            </w:r>
          </w:p>
        </w:tc>
        <w:tc>
          <w:tcPr>
            <w:tcW w:w="2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41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 слова</w:t>
            </w:r>
          </w:p>
        </w:tc>
        <w:tc>
          <w:tcPr>
            <w:tcW w:w="2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41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2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43 </w:t>
            </w:r>
          </w:p>
        </w:tc>
        <w:tc>
          <w:tcPr>
            <w:tcW w:w="41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Синтаксис</w:t>
            </w:r>
          </w:p>
        </w:tc>
        <w:tc>
          <w:tcPr>
            <w:tcW w:w="2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16 </w:t>
            </w:r>
          </w:p>
        </w:tc>
        <w:tc>
          <w:tcPr>
            <w:tcW w:w="41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2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50 </w:t>
            </w:r>
          </w:p>
        </w:tc>
        <w:tc>
          <w:tcPr>
            <w:tcW w:w="41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2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30 </w:t>
            </w:r>
          </w:p>
        </w:tc>
        <w:tc>
          <w:tcPr>
            <w:tcW w:w="41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>
                <w:rPr>
                  <w:rStyle w:val="Style15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402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2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18 </w:t>
            </w:r>
          </w:p>
        </w:tc>
        <w:tc>
          <w:tcPr>
            <w:tcW w:w="41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44" w:hRule="atLeast"/>
        </w:trPr>
        <w:tc>
          <w:tcPr>
            <w:tcW w:w="402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170 </w:t>
            </w:r>
          </w:p>
        </w:tc>
        <w:tc>
          <w:tcPr>
            <w:tcW w:w="41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92" w:type="dxa"/>
            </w:tcMar>
            <w:vAlign w:val="center"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УЧЕБНО-МЕТОДИЧЕСКОЕ ОБЕСПЕЧЕНИЕ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ОБРАЗОВАТЕЛЬНОГО 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ОБЯЗАТЕЛЬНЫЕ УЧЕБНЫЕ МАТЕРИАЛЫ ДЛЯ УЧЕНИКА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Азбука (в 2 частях), 1 класс/ Горецкий В.Г., Кирюшкин В.А., Виноградская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Л.А. и другие, 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eastAsia="Calibri" w:cs="Times New Roman" w:ascii="Times New Roman" w:hAnsi="Times New Roman"/>
          <w:color w:val="000000"/>
          <w:sz w:val="28"/>
          <w:lang w:val="ru-RU"/>
        </w:rPr>
        <w:t>Русский язык, 1 класс/ Канакина В.П., Горецкий В.Г., Акционерное общество «Издательство «Просвещение»‌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Русский язык (в 2 частях), 2 класс/ Канакина В.П., Горецкий В.Г., 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Русский язык (в 2 частях), 3 класс/ Канакина В.П., Горецкий В.Г., 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• </w:t>
      </w:r>
      <w:r>
        <w:rPr>
          <w:rFonts w:cs="Times New Roman" w:ascii="Times New Roman" w:hAnsi="Times New Roman"/>
          <w:sz w:val="28"/>
          <w:szCs w:val="28"/>
          <w:lang w:val="ru-RU"/>
        </w:rPr>
        <w:t>Русский язык (в 2 частях), 4 класс/ Канакина В.П., Горецкий В.Г., Акционерное общество «Издательство «Просвещение»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Рабочие тетради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МЕТОДИЧЕСКИЕ МАТЕРИАЛЫ ДЛЯ УЧИТЕЛЯ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Приложение на электронном носителе Канакина В. П. Русский язык.1-4 классы. М.: Просвещение.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Т.Н.Ситникова. Поурочные разработки по русскому языку к УМК В. П.Канакиной, В. Г. Горецкого. М.: ВАКО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Словари по русскому языку: толковый, морфемный, словообразовательный, орфоэпический, фразеологизмов.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Таблицы, соответствующие тематике программы по русскому языку. ИКТ и ЦОР:</w:t>
      </w:r>
    </w:p>
    <w:p>
      <w:pPr>
        <w:pStyle w:val="NoSpacing"/>
        <w:rPr/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- Каталог образовательных ресурсов сети Интернет: </w:t>
      </w:r>
      <w:hyperlink r:id="rId49">
        <w:r>
          <w:rPr>
            <w:rStyle w:val="Style15"/>
            <w:rFonts w:cs="Times New Roman" w:ascii="Times New Roman" w:hAnsi="Times New Roman"/>
            <w:sz w:val="28"/>
            <w:szCs w:val="28"/>
            <w:lang w:val="ru-RU"/>
          </w:rPr>
          <w:t>http://katalog.iot.ru</w:t>
        </w:r>
      </w:hyperlink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Единое окно доступа к образовательным ресурсам:http://window.edu.ru/window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Единая коллекция цифровых образовательных ресурсов: http://schoolcollection.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edu.ru/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ЦИФРОВЫЕ ОБРАЗОВАТЕЛЬНЫЕ РЕСУРСЫ И РЕСУРСЫ СЕТИ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ИНТЕРНЕТ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1. Российский образовательный портал http://www.school.edu.ru</w:t>
      </w:r>
    </w:p>
    <w:p>
      <w:pPr>
        <w:pStyle w:val="NoSpacing"/>
        <w:rPr/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2. Каталог учебных изданий, электронного </w:t>
      </w:r>
      <w:hyperlink r:id="rId50">
        <w:r>
          <w:rPr>
            <w:rStyle w:val="Style15"/>
            <w:rFonts w:cs="Times New Roman" w:ascii="Times New Roman" w:hAnsi="Times New Roman"/>
            <w:sz w:val="28"/>
            <w:szCs w:val="28"/>
            <w:lang w:val="ru-RU"/>
          </w:rPr>
          <w:t>http://www.ndce.edu.ru</w:t>
        </w:r>
      </w:hyperlink>
      <w:r>
        <w:rPr>
          <w:rFonts w:cs="Times New Roman" w:ascii="Times New Roman" w:hAnsi="Times New Roman"/>
          <w:sz w:val="28"/>
          <w:szCs w:val="28"/>
          <w:lang w:val="ru-RU"/>
        </w:rPr>
        <w:t xml:space="preserve"> оборудования и электронных образовательных ресурсов для общего образования 1-4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3. Школьный портал http://www.portalschool.ru</w:t>
      </w:r>
    </w:p>
    <w:p>
      <w:pPr>
        <w:pStyle w:val="NoSpacing"/>
        <w:rPr/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4. Сайт «Начальная школа» с онлайн-поддержкой </w:t>
      </w:r>
      <w:hyperlink r:id="rId51">
        <w:r>
          <w:rPr>
            <w:rStyle w:val="Style15"/>
            <w:rFonts w:cs="Times New Roman" w:ascii="Times New Roman" w:hAnsi="Times New Roman"/>
            <w:sz w:val="28"/>
            <w:szCs w:val="28"/>
            <w:lang w:val="ru-RU"/>
          </w:rPr>
          <w:t>http://1-4.prosv.ru</w:t>
        </w:r>
      </w:hyperlink>
      <w:r>
        <w:rPr>
          <w:rFonts w:cs="Times New Roman" w:ascii="Times New Roman" w:hAnsi="Times New Roman"/>
          <w:sz w:val="28"/>
          <w:szCs w:val="28"/>
          <w:lang w:val="ru-RU"/>
        </w:rPr>
        <w:t xml:space="preserve"> учебников комплекта «Школа России» 1-4 кл.</w:t>
      </w:r>
    </w:p>
    <w:p>
      <w:pPr>
        <w:pStyle w:val="NoSpacing"/>
        <w:rPr/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5. Сайт интернет-проекта «Копилка уроков </w:t>
      </w:r>
      <w:hyperlink r:id="rId52">
        <w:r>
          <w:rPr>
            <w:rStyle w:val="Style15"/>
            <w:rFonts w:cs="Times New Roman" w:ascii="Times New Roman" w:hAnsi="Times New Roman"/>
            <w:sz w:val="28"/>
            <w:szCs w:val="28"/>
            <w:lang w:val="ru-RU"/>
          </w:rPr>
          <w:t>http://nsportal.ru</w:t>
        </w:r>
      </w:hyperlink>
      <w:r>
        <w:rPr>
          <w:rFonts w:cs="Times New Roman" w:ascii="Times New Roman" w:hAnsi="Times New Roman"/>
          <w:sz w:val="28"/>
          <w:szCs w:val="28"/>
          <w:lang w:val="ru-RU"/>
        </w:rPr>
        <w:t xml:space="preserve"> сайт для учителей» 1-4 класс</w:t>
      </w:r>
    </w:p>
    <w:p>
      <w:pPr>
        <w:pStyle w:val="NoSpacing"/>
        <w:rPr/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6. Официальный ресурс для учителей, </w:t>
      </w:r>
      <w:hyperlink r:id="rId53">
        <w:r>
          <w:rPr>
            <w:rStyle w:val="Style15"/>
            <w:rFonts w:cs="Times New Roman" w:ascii="Times New Roman" w:hAnsi="Times New Roman"/>
            <w:sz w:val="28"/>
            <w:szCs w:val="28"/>
            <w:lang w:val="ru-RU"/>
          </w:rPr>
          <w:t>www.nachalka.com</w:t>
        </w:r>
      </w:hyperlink>
      <w:r>
        <w:rPr>
          <w:rFonts w:cs="Times New Roman" w:ascii="Times New Roman" w:hAnsi="Times New Roman"/>
          <w:sz w:val="28"/>
          <w:szCs w:val="28"/>
          <w:lang w:val="ru-RU"/>
        </w:rPr>
        <w:t xml:space="preserve"> детей и родителей (1-4 класс)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Spacing"/>
        <w:rPr/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834d1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e834d1"/>
    <w:rPr>
      <w:rFonts w:ascii="Tahoma" w:hAnsi="Tahoma" w:cs="Tahoma"/>
      <w:sz w:val="16"/>
      <w:szCs w:val="16"/>
      <w:lang w:val="en-US"/>
    </w:rPr>
  </w:style>
  <w:style w:type="character" w:styleId="Style15">
    <w:name w:val="Интернет-ссылка"/>
    <w:basedOn w:val="DefaultParagraphFont"/>
    <w:uiPriority w:val="99"/>
    <w:unhideWhenUsed/>
    <w:rsid w:val="00e30a7e"/>
    <w:rPr>
      <w:color w:val="0000FF" w:themeColor="hyperlink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e834d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834d1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e41728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e41728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uchi.ru/main" TargetMode="External"/><Relationship Id="rId4" Type="http://schemas.openxmlformats.org/officeDocument/2006/relationships/hyperlink" Target="https://uchi.ru/main" TargetMode="External"/><Relationship Id="rId5" Type="http://schemas.openxmlformats.org/officeDocument/2006/relationships/hyperlink" Target="https://uchi.ru/main" TargetMode="External"/><Relationship Id="rId6" Type="http://schemas.openxmlformats.org/officeDocument/2006/relationships/hyperlink" Target="https://uchi.ru/main" TargetMode="External"/><Relationship Id="rId7" Type="http://schemas.openxmlformats.org/officeDocument/2006/relationships/hyperlink" Target="https://uchi.ru/main" TargetMode="External"/><Relationship Id="rId8" Type="http://schemas.openxmlformats.org/officeDocument/2006/relationships/hyperlink" Target="https://uchi.ru/main" TargetMode="External"/><Relationship Id="rId9" Type="http://schemas.openxmlformats.org/officeDocument/2006/relationships/hyperlink" Target="https://uchi.ru/main" TargetMode="External"/><Relationship Id="rId10" Type="http://schemas.openxmlformats.org/officeDocument/2006/relationships/hyperlink" Target="https://uchi.ru/main" TargetMode="External"/><Relationship Id="rId11" Type="http://schemas.openxmlformats.org/officeDocument/2006/relationships/hyperlink" Target="https://uchi.ru/main" TargetMode="External"/><Relationship Id="rId12" Type="http://schemas.openxmlformats.org/officeDocument/2006/relationships/hyperlink" Target="https://uchi.ru/main" TargetMode="External"/><Relationship Id="rId13" Type="http://schemas.openxmlformats.org/officeDocument/2006/relationships/hyperlink" Target="https://uchi.ru/main" TargetMode="External"/><Relationship Id="rId14" Type="http://schemas.openxmlformats.org/officeDocument/2006/relationships/hyperlink" Target="https://uchi.ru/main" TargetMode="External"/><Relationship Id="rId15" Type="http://schemas.openxmlformats.org/officeDocument/2006/relationships/hyperlink" Target="https://uchi.ru/main" TargetMode="External"/><Relationship Id="rId16" Type="http://schemas.openxmlformats.org/officeDocument/2006/relationships/hyperlink" Target="https://uchi.ru/main" TargetMode="External"/><Relationship Id="rId17" Type="http://schemas.openxmlformats.org/officeDocument/2006/relationships/hyperlink" Target="https://uchi.ru/main" TargetMode="External"/><Relationship Id="rId18" Type="http://schemas.openxmlformats.org/officeDocument/2006/relationships/hyperlink" Target="https://uchi.ru/main" TargetMode="External"/><Relationship Id="rId19" Type="http://schemas.openxmlformats.org/officeDocument/2006/relationships/hyperlink" Target="https://uchi.ru/main" TargetMode="External"/><Relationship Id="rId20" Type="http://schemas.openxmlformats.org/officeDocument/2006/relationships/hyperlink" Target="https://uchi.ru/main" TargetMode="External"/><Relationship Id="rId21" Type="http://schemas.openxmlformats.org/officeDocument/2006/relationships/hyperlink" Target="https://uchi.ru/main" TargetMode="External"/><Relationship Id="rId22" Type="http://schemas.openxmlformats.org/officeDocument/2006/relationships/hyperlink" Target="https://uchi.ru/main" TargetMode="External"/><Relationship Id="rId23" Type="http://schemas.openxmlformats.org/officeDocument/2006/relationships/hyperlink" Target="https://uchi.ru/main" TargetMode="External"/><Relationship Id="rId24" Type="http://schemas.openxmlformats.org/officeDocument/2006/relationships/hyperlink" Target="https://uchi.ru/main" TargetMode="External"/><Relationship Id="rId25" Type="http://schemas.openxmlformats.org/officeDocument/2006/relationships/hyperlink" Target="https://uchi.ru/main" TargetMode="External"/><Relationship Id="rId26" Type="http://schemas.openxmlformats.org/officeDocument/2006/relationships/hyperlink" Target="https://uchi.ru/main" TargetMode="External"/><Relationship Id="rId27" Type="http://schemas.openxmlformats.org/officeDocument/2006/relationships/hyperlink" Target="https://uchi.ru/main" TargetMode="External"/><Relationship Id="rId28" Type="http://schemas.openxmlformats.org/officeDocument/2006/relationships/hyperlink" Target="https://uchi.ru/main" TargetMode="External"/><Relationship Id="rId29" Type="http://schemas.openxmlformats.org/officeDocument/2006/relationships/hyperlink" Target="https://uchi.ru/main" TargetMode="External"/><Relationship Id="rId30" Type="http://schemas.openxmlformats.org/officeDocument/2006/relationships/hyperlink" Target="https://uchi.ru/main" TargetMode="External"/><Relationship Id="rId31" Type="http://schemas.openxmlformats.org/officeDocument/2006/relationships/hyperlink" Target="https://uchi.ru/main" TargetMode="External"/><Relationship Id="rId32" Type="http://schemas.openxmlformats.org/officeDocument/2006/relationships/hyperlink" Target="https://uchi.ru/main" TargetMode="External"/><Relationship Id="rId33" Type="http://schemas.openxmlformats.org/officeDocument/2006/relationships/hyperlink" Target="https://m.edsoo.ru/7f410de8" TargetMode="External"/><Relationship Id="rId34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0de8" TargetMode="External"/><Relationship Id="rId4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7f411da6" TargetMode="External"/><Relationship Id="rId4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7f411da6" TargetMode="External"/><Relationship Id="rId49" Type="http://schemas.openxmlformats.org/officeDocument/2006/relationships/hyperlink" Target="http://katalog.iot.ru/" TargetMode="External"/><Relationship Id="rId50" Type="http://schemas.openxmlformats.org/officeDocument/2006/relationships/hyperlink" Target="http://www.ndce.edu.ru/" TargetMode="External"/><Relationship Id="rId51" Type="http://schemas.openxmlformats.org/officeDocument/2006/relationships/hyperlink" Target="http://1-4.prosv.ru/" TargetMode="External"/><Relationship Id="rId52" Type="http://schemas.openxmlformats.org/officeDocument/2006/relationships/hyperlink" Target="http://nsportal.ru/" TargetMode="External"/><Relationship Id="rId53" Type="http://schemas.openxmlformats.org/officeDocument/2006/relationships/hyperlink" Target="http://www.nachalka.com/" TargetMode="External"/><Relationship Id="rId54" Type="http://schemas.openxmlformats.org/officeDocument/2006/relationships/fontTable" Target="fontTable.xml"/><Relationship Id="rId55" Type="http://schemas.openxmlformats.org/officeDocument/2006/relationships/settings" Target="settings.xml"/><Relationship Id="rId5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Application>LibreOffice/5.4.7.2$Windows_x86 LibreOffice_project/c838ef25c16710f8838b1faec480ebba495259d0</Application>
  <Pages>24</Pages>
  <Words>7009</Words>
  <Characters>48599</Characters>
  <CharactersWithSpaces>55398</CharactersWithSpaces>
  <Paragraphs>644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2024-08-25T07:06:00Z</dcterms:created>
  <dc:creator>Роман</dc:creator>
  <dc:description/>
  <dc:language>ru-RU</dc:language>
  <cp:lastModifiedBy/>
  <dcterms:modified xsi:type="dcterms:W3CDTF">2026-02-05T11:51:41Z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